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066" w:rsidRPr="00BD14A4" w:rsidRDefault="00411066" w:rsidP="00DA6D00">
      <w:pPr>
        <w:tabs>
          <w:tab w:val="left" w:pos="7797"/>
        </w:tabs>
        <w:suppressAutoHyphens/>
        <w:spacing w:after="0" w:line="240" w:lineRule="auto"/>
        <w:rPr>
          <w:rFonts w:cs="Arial"/>
          <w:sz w:val="24"/>
          <w:szCs w:val="24"/>
        </w:rPr>
      </w:pPr>
      <w:r w:rsidRPr="00BD14A4">
        <w:rPr>
          <w:rFonts w:eastAsia="Times New Roman" w:cs="Arial"/>
          <w:sz w:val="24"/>
          <w:szCs w:val="20"/>
          <w:lang w:eastAsia="ar-SA"/>
        </w:rPr>
        <w:t>3GPP TSG-SA WG1 Meeting #</w:t>
      </w:r>
      <w:r w:rsidR="00023119" w:rsidRPr="00BD14A4">
        <w:rPr>
          <w:rFonts w:eastAsia="Times New Roman" w:cs="Arial"/>
          <w:sz w:val="24"/>
          <w:szCs w:val="20"/>
          <w:lang w:eastAsia="ar-SA"/>
        </w:rPr>
        <w:t>76</w:t>
      </w:r>
      <w:r w:rsidR="00416216">
        <w:rPr>
          <w:rFonts w:eastAsia="Times New Roman" w:cs="Arial"/>
          <w:sz w:val="24"/>
          <w:szCs w:val="20"/>
          <w:lang w:eastAsia="ar-SA"/>
        </w:rPr>
        <w:t>bis</w:t>
      </w:r>
      <w:r w:rsidRPr="00BD14A4">
        <w:rPr>
          <w:rFonts w:eastAsia="Times New Roman" w:cs="Arial"/>
          <w:sz w:val="24"/>
          <w:szCs w:val="20"/>
          <w:lang w:eastAsia="ar-SA"/>
        </w:rPr>
        <w:tab/>
      </w:r>
      <w:r w:rsidR="009411F5" w:rsidRPr="00BD14A4">
        <w:rPr>
          <w:rFonts w:eastAsia="Times New Roman" w:cs="Arial"/>
          <w:sz w:val="24"/>
          <w:szCs w:val="20"/>
          <w:lang w:eastAsia="ar-SA"/>
        </w:rPr>
        <w:t xml:space="preserve">    </w:t>
      </w:r>
      <w:r w:rsidRPr="00BD14A4">
        <w:rPr>
          <w:rFonts w:cs="Arial"/>
          <w:sz w:val="24"/>
          <w:szCs w:val="24"/>
        </w:rPr>
        <w:t>S1-1</w:t>
      </w:r>
      <w:r w:rsidR="00416216">
        <w:rPr>
          <w:rFonts w:cs="Arial"/>
          <w:sz w:val="24"/>
          <w:szCs w:val="24"/>
        </w:rPr>
        <w:t>7</w:t>
      </w:r>
      <w:r w:rsidR="00BD14A4" w:rsidRPr="00BD14A4">
        <w:rPr>
          <w:rFonts w:cs="Arial"/>
          <w:sz w:val="24"/>
          <w:szCs w:val="24"/>
        </w:rPr>
        <w:t>0</w:t>
      </w:r>
      <w:r w:rsidR="00FC3666">
        <w:rPr>
          <w:rFonts w:cs="Arial"/>
          <w:sz w:val="24"/>
          <w:szCs w:val="24"/>
        </w:rPr>
        <w:t>044</w:t>
      </w:r>
    </w:p>
    <w:p w:rsidR="00411066" w:rsidRPr="00BD14A4" w:rsidRDefault="00416216" w:rsidP="00A74CD9">
      <w:pPr>
        <w:pBdr>
          <w:bottom w:val="single" w:sz="4" w:space="1" w:color="auto"/>
        </w:pBdr>
        <w:tabs>
          <w:tab w:val="left" w:pos="7230"/>
        </w:tabs>
        <w:suppressAutoHyphens/>
        <w:spacing w:after="0" w:line="240" w:lineRule="auto"/>
        <w:rPr>
          <w:rFonts w:eastAsia="Times New Roman" w:cs="Arial"/>
          <w:sz w:val="20"/>
          <w:szCs w:val="20"/>
          <w:lang w:eastAsia="ar-SA"/>
        </w:rPr>
      </w:pPr>
      <w:r w:rsidRPr="00416216">
        <w:rPr>
          <w:rFonts w:eastAsia="Times New Roman" w:cs="Arial"/>
          <w:sz w:val="24"/>
          <w:szCs w:val="20"/>
          <w:lang w:eastAsia="ar-SA"/>
        </w:rPr>
        <w:t>Spokane, US, 16-20 January 2017</w:t>
      </w:r>
      <w:r w:rsidR="00411066" w:rsidRPr="00BD14A4">
        <w:rPr>
          <w:rFonts w:cs="Arial"/>
          <w:b/>
          <w:i/>
          <w:color w:val="0070C0"/>
          <w:sz w:val="20"/>
          <w:szCs w:val="20"/>
        </w:rPr>
        <w:tab/>
      </w:r>
      <w:r w:rsidR="001C072D" w:rsidRPr="00BD14A4">
        <w:rPr>
          <w:rFonts w:cs="Arial"/>
          <w:sz w:val="20"/>
          <w:szCs w:val="20"/>
        </w:rPr>
        <w:t>(revision of S1-1</w:t>
      </w:r>
      <w:r>
        <w:rPr>
          <w:rFonts w:cs="Arial"/>
          <w:sz w:val="20"/>
          <w:szCs w:val="20"/>
        </w:rPr>
        <w:t>7</w:t>
      </w:r>
      <w:r w:rsidR="001C072D" w:rsidRPr="00BD14A4">
        <w:rPr>
          <w:rFonts w:cs="Arial"/>
          <w:sz w:val="20"/>
          <w:szCs w:val="20"/>
        </w:rPr>
        <w:t>xxxx)</w:t>
      </w:r>
    </w:p>
    <w:p w:rsidR="00411066" w:rsidRPr="00BD14A4" w:rsidRDefault="00411066" w:rsidP="00411066">
      <w:pPr>
        <w:suppressAutoHyphens/>
        <w:spacing w:after="0" w:line="240" w:lineRule="auto"/>
        <w:rPr>
          <w:rFonts w:eastAsia="Times New Roman" w:cs="Arial"/>
          <w:sz w:val="20"/>
          <w:szCs w:val="20"/>
          <w:lang w:eastAsia="ar-SA"/>
        </w:rPr>
      </w:pPr>
    </w:p>
    <w:p w:rsidR="00411066" w:rsidRPr="00BD14A4" w:rsidRDefault="00411066" w:rsidP="00411066">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Title:</w:t>
      </w:r>
      <w:r w:rsidRPr="00BD14A4">
        <w:rPr>
          <w:rFonts w:eastAsia="Times New Roman" w:cs="Arial"/>
          <w:sz w:val="22"/>
          <w:szCs w:val="20"/>
          <w:lang w:eastAsia="ar-SA"/>
        </w:rPr>
        <w:tab/>
      </w:r>
      <w:bookmarkStart w:id="0" w:name="Title"/>
      <w:bookmarkEnd w:id="0"/>
      <w:r w:rsidR="006235F8">
        <w:rPr>
          <w:rFonts w:eastAsia="Times New Roman" w:cs="Arial"/>
          <w:sz w:val="22"/>
          <w:szCs w:val="20"/>
          <w:lang w:eastAsia="ar-SA"/>
        </w:rPr>
        <w:t>Removal of TR references</w:t>
      </w:r>
      <w:r w:rsidR="006C3084" w:rsidRPr="00BD14A4">
        <w:rPr>
          <w:rFonts w:eastAsia="Times New Roman" w:cs="Arial"/>
          <w:sz w:val="22"/>
          <w:szCs w:val="20"/>
          <w:lang w:eastAsia="ar-SA"/>
        </w:rPr>
        <w:t xml:space="preserve"> </w:t>
      </w:r>
    </w:p>
    <w:p w:rsidR="006C3084" w:rsidRPr="00BD14A4" w:rsidRDefault="00023119"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 xml:space="preserve">Agenda Item: </w:t>
      </w:r>
      <w:r w:rsidRPr="00BD14A4">
        <w:rPr>
          <w:rFonts w:eastAsia="Times New Roman" w:cs="Arial"/>
          <w:sz w:val="22"/>
          <w:szCs w:val="20"/>
          <w:lang w:eastAsia="ar-SA"/>
        </w:rPr>
        <w:tab/>
      </w:r>
      <w:r w:rsidR="006235F8">
        <w:rPr>
          <w:rFonts w:eastAsia="Times New Roman" w:cs="Arial"/>
          <w:sz w:val="22"/>
          <w:szCs w:val="20"/>
          <w:lang w:eastAsia="ar-SA"/>
        </w:rPr>
        <w:t>5</w:t>
      </w:r>
      <w:r w:rsidR="006C3084" w:rsidRPr="00BD14A4">
        <w:rPr>
          <w:rFonts w:eastAsia="Times New Roman" w:cs="Arial"/>
          <w:sz w:val="22"/>
          <w:szCs w:val="20"/>
          <w:lang w:eastAsia="ar-SA"/>
        </w:rPr>
        <w:t>.1</w:t>
      </w:r>
    </w:p>
    <w:p w:rsidR="006C3084" w:rsidRPr="00BD14A4" w:rsidRDefault="006C3084"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Source:</w:t>
      </w:r>
      <w:r w:rsidRPr="00BD14A4">
        <w:rPr>
          <w:rFonts w:eastAsia="Times New Roman" w:cs="Arial"/>
          <w:sz w:val="22"/>
          <w:szCs w:val="20"/>
          <w:lang w:eastAsia="ar-SA"/>
        </w:rPr>
        <w:tab/>
        <w:t>Rapporteur</w:t>
      </w:r>
    </w:p>
    <w:p w:rsidR="006C3084" w:rsidRPr="00BD14A4" w:rsidRDefault="006C3084"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Contact:</w:t>
      </w:r>
      <w:r w:rsidRPr="00BD14A4">
        <w:rPr>
          <w:rFonts w:eastAsia="Times New Roman" w:cs="Arial"/>
          <w:sz w:val="22"/>
          <w:szCs w:val="20"/>
          <w:lang w:eastAsia="ar-SA"/>
        </w:rPr>
        <w:tab/>
        <w:t>Alice Li (</w:t>
      </w:r>
      <w:proofErr w:type="spellStart"/>
      <w:proofErr w:type="gramStart"/>
      <w:r w:rsidRPr="00BD14A4">
        <w:rPr>
          <w:rFonts w:eastAsia="Times New Roman" w:cs="Arial"/>
          <w:sz w:val="22"/>
          <w:szCs w:val="20"/>
          <w:lang w:eastAsia="ar-SA"/>
        </w:rPr>
        <w:t>alice</w:t>
      </w:r>
      <w:proofErr w:type="spellEnd"/>
      <w:proofErr w:type="gramEnd"/>
      <w:r w:rsidRPr="00BD14A4">
        <w:rPr>
          <w:rFonts w:eastAsia="Times New Roman" w:cs="Arial"/>
          <w:sz w:val="22"/>
          <w:szCs w:val="20"/>
          <w:lang w:eastAsia="ar-SA"/>
        </w:rPr>
        <w:t xml:space="preserve"> dot li at </w:t>
      </w:r>
      <w:proofErr w:type="spellStart"/>
      <w:r w:rsidRPr="00BD14A4">
        <w:rPr>
          <w:rFonts w:eastAsia="Times New Roman" w:cs="Arial"/>
          <w:sz w:val="22"/>
          <w:szCs w:val="20"/>
          <w:lang w:eastAsia="ar-SA"/>
        </w:rPr>
        <w:t>vodafone</w:t>
      </w:r>
      <w:proofErr w:type="spellEnd"/>
      <w:r w:rsidRPr="00BD14A4">
        <w:rPr>
          <w:rFonts w:eastAsia="Times New Roman" w:cs="Arial"/>
          <w:sz w:val="22"/>
          <w:szCs w:val="20"/>
          <w:lang w:eastAsia="ar-SA"/>
        </w:rPr>
        <w:t xml:space="preserve"> dot com)</w:t>
      </w:r>
    </w:p>
    <w:p w:rsidR="006C3084" w:rsidRPr="00BD14A4" w:rsidRDefault="006C3084" w:rsidP="006C3084">
      <w:pPr>
        <w:pBdr>
          <w:bottom w:val="single" w:sz="6" w:space="1" w:color="auto"/>
        </w:pBdr>
      </w:pPr>
      <w:r w:rsidRPr="00BD14A4">
        <w:rPr>
          <w:rFonts w:eastAsia="MS Mincho" w:cs="Arial"/>
          <w:bCs/>
          <w:sz w:val="36"/>
          <w:szCs w:val="36"/>
          <w:lang w:eastAsia="ar-SA"/>
        </w:rPr>
        <w:t xml:space="preserve"> </w:t>
      </w:r>
    </w:p>
    <w:p w:rsidR="002F022D" w:rsidRPr="006235F8" w:rsidRDefault="006C3084" w:rsidP="006C3084">
      <w:pPr>
        <w:rPr>
          <w:rFonts w:cs="Arial"/>
          <w:i/>
          <w:sz w:val="20"/>
          <w:szCs w:val="20"/>
        </w:rPr>
      </w:pPr>
      <w:r w:rsidRPr="00BD14A4">
        <w:rPr>
          <w:rFonts w:cs="Arial"/>
          <w:b/>
          <w:i/>
          <w:color w:val="000000" w:themeColor="text1"/>
          <w:sz w:val="20"/>
          <w:szCs w:val="20"/>
        </w:rPr>
        <w:t>Abstract</w:t>
      </w:r>
      <w:r w:rsidRPr="00BD14A4">
        <w:rPr>
          <w:rFonts w:cs="Arial"/>
          <w:i/>
          <w:color w:val="000000" w:themeColor="text1"/>
          <w:sz w:val="20"/>
          <w:szCs w:val="20"/>
        </w:rPr>
        <w:t>:</w:t>
      </w:r>
      <w:r w:rsidRPr="00BD14A4">
        <w:rPr>
          <w:rFonts w:eastAsia="Malgun Gothic" w:cs="Arial"/>
          <w:i/>
          <w:color w:val="000000" w:themeColor="text1"/>
          <w:sz w:val="20"/>
          <w:szCs w:val="20"/>
          <w:lang w:eastAsia="ko-KR"/>
        </w:rPr>
        <w:t xml:space="preserve"> </w:t>
      </w:r>
      <w:r w:rsidR="005A3B30" w:rsidRPr="00BD14A4">
        <w:rPr>
          <w:rFonts w:eastAsia="Malgun Gothic" w:cs="Arial"/>
          <w:i/>
          <w:color w:val="000000" w:themeColor="text1"/>
          <w:sz w:val="20"/>
          <w:szCs w:val="20"/>
          <w:lang w:eastAsia="ko-KR"/>
        </w:rPr>
        <w:t xml:space="preserve">This document discusses </w:t>
      </w:r>
      <w:r w:rsidR="00EE5965" w:rsidRPr="00BD14A4">
        <w:rPr>
          <w:rFonts w:eastAsia="Malgun Gothic" w:cs="Arial"/>
          <w:i/>
          <w:color w:val="000000" w:themeColor="text1"/>
          <w:sz w:val="20"/>
          <w:szCs w:val="20"/>
          <w:lang w:eastAsia="ko-KR"/>
        </w:rPr>
        <w:t xml:space="preserve">the </w:t>
      </w:r>
      <w:r w:rsidR="00984929" w:rsidRPr="00BD14A4">
        <w:rPr>
          <w:rFonts w:eastAsia="Malgun Gothic" w:cs="Arial"/>
          <w:i/>
          <w:color w:val="000000" w:themeColor="text1"/>
          <w:sz w:val="20"/>
          <w:szCs w:val="20"/>
          <w:lang w:eastAsia="ko-KR"/>
        </w:rPr>
        <w:t>open issue</w:t>
      </w:r>
      <w:r w:rsidR="00EE5965" w:rsidRPr="00BD14A4">
        <w:rPr>
          <w:rFonts w:eastAsia="Malgun Gothic" w:cs="Arial"/>
          <w:i/>
          <w:color w:val="000000" w:themeColor="text1"/>
          <w:sz w:val="20"/>
          <w:szCs w:val="20"/>
          <w:lang w:eastAsia="ko-KR"/>
        </w:rPr>
        <w:t xml:space="preserve"> on </w:t>
      </w:r>
      <w:r w:rsidR="006235F8">
        <w:rPr>
          <w:rFonts w:eastAsia="Malgun Gothic" w:cs="Arial"/>
          <w:i/>
          <w:color w:val="000000" w:themeColor="text1"/>
          <w:sz w:val="20"/>
          <w:szCs w:val="20"/>
          <w:lang w:eastAsia="ko-KR"/>
        </w:rPr>
        <w:t>TR references in the SMARTER TS22.261</w:t>
      </w:r>
      <w:r w:rsidR="005A3B30" w:rsidRPr="00BD14A4">
        <w:rPr>
          <w:rFonts w:cs="Arial"/>
          <w:i/>
          <w:sz w:val="20"/>
          <w:szCs w:val="20"/>
        </w:rPr>
        <w:t xml:space="preserve">, and proposes a </w:t>
      </w:r>
      <w:r w:rsidR="00B07B87" w:rsidRPr="00BD14A4">
        <w:rPr>
          <w:rFonts w:cs="Arial"/>
          <w:i/>
          <w:sz w:val="20"/>
          <w:szCs w:val="20"/>
        </w:rPr>
        <w:t>way forward</w:t>
      </w:r>
      <w:r w:rsidR="006235F8">
        <w:rPr>
          <w:rFonts w:cs="Arial"/>
          <w:i/>
          <w:sz w:val="20"/>
          <w:szCs w:val="20"/>
        </w:rPr>
        <w:t>.</w:t>
      </w:r>
    </w:p>
    <w:p w:rsidR="006C3084" w:rsidRPr="00BD14A4" w:rsidRDefault="00B07B87" w:rsidP="00F85C69">
      <w:pPr>
        <w:keepNext/>
        <w:keepLines/>
        <w:pBdr>
          <w:top w:val="single" w:sz="12" w:space="3" w:color="auto"/>
        </w:pBdr>
        <w:spacing w:after="180"/>
        <w:outlineLvl w:val="0"/>
        <w:rPr>
          <w:rFonts w:eastAsia="Times New Roman"/>
          <w:sz w:val="28"/>
          <w:szCs w:val="20"/>
        </w:rPr>
      </w:pPr>
      <w:r w:rsidRPr="00BD14A4">
        <w:rPr>
          <w:rFonts w:eastAsia="Times New Roman"/>
          <w:sz w:val="28"/>
          <w:szCs w:val="20"/>
        </w:rPr>
        <w:t>Discussion</w:t>
      </w:r>
      <w:r w:rsidR="006C3084" w:rsidRPr="00BD14A4">
        <w:rPr>
          <w:rFonts w:eastAsia="Times New Roman"/>
          <w:sz w:val="28"/>
          <w:szCs w:val="20"/>
        </w:rPr>
        <w:t xml:space="preserve"> </w:t>
      </w:r>
    </w:p>
    <w:p w:rsidR="0017740E" w:rsidRDefault="00EC02B6" w:rsidP="00DD48E9">
      <w:pPr>
        <w:suppressAutoHyphens/>
        <w:spacing w:after="180" w:line="240" w:lineRule="auto"/>
        <w:rPr>
          <w:sz w:val="20"/>
        </w:rPr>
      </w:pPr>
      <w:r w:rsidRPr="00BD14A4">
        <w:rPr>
          <w:sz w:val="20"/>
        </w:rPr>
        <w:t xml:space="preserve">There </w:t>
      </w:r>
      <w:r w:rsidR="0017740E">
        <w:rPr>
          <w:sz w:val="20"/>
        </w:rPr>
        <w:t>are several TRs included in the current TS22.261, including</w:t>
      </w:r>
    </w:p>
    <w:p w:rsidR="0017740E" w:rsidRPr="0017740E" w:rsidRDefault="0017740E" w:rsidP="0017740E">
      <w:pPr>
        <w:pStyle w:val="ListParagraph"/>
        <w:numPr>
          <w:ilvl w:val="0"/>
          <w:numId w:val="15"/>
        </w:numPr>
        <w:spacing w:after="180"/>
      </w:pPr>
      <w:r w:rsidRPr="0017740E">
        <w:t>TR 22.891: "Feasibility Study on New Services and Markets Technology Enablers; Stage 1".</w:t>
      </w:r>
    </w:p>
    <w:p w:rsidR="0017740E" w:rsidRPr="0017740E" w:rsidRDefault="0017740E" w:rsidP="0017740E">
      <w:pPr>
        <w:pStyle w:val="ListParagraph"/>
        <w:numPr>
          <w:ilvl w:val="0"/>
          <w:numId w:val="15"/>
        </w:numPr>
        <w:spacing w:after="180"/>
      </w:pPr>
      <w:r w:rsidRPr="0017740E">
        <w:t>TR 22.864: "Feasibility Study on New Services and Markets Technology Enablers - Network Operation; Stage 1".</w:t>
      </w:r>
    </w:p>
    <w:p w:rsidR="0017740E" w:rsidRPr="0017740E" w:rsidRDefault="0017740E" w:rsidP="0017740E">
      <w:pPr>
        <w:pStyle w:val="ListParagraph"/>
        <w:numPr>
          <w:ilvl w:val="0"/>
          <w:numId w:val="15"/>
        </w:numPr>
        <w:spacing w:after="180"/>
      </w:pPr>
      <w:r w:rsidRPr="0017740E">
        <w:t>TR 22.863: "Feasibility Study on New Services and Markets Technology Enablers - Enhanced Mobile Broadband; Stage 1".</w:t>
      </w:r>
    </w:p>
    <w:p w:rsidR="0017740E" w:rsidRPr="0017740E" w:rsidRDefault="0017740E" w:rsidP="0017740E">
      <w:pPr>
        <w:pStyle w:val="ListParagraph"/>
        <w:numPr>
          <w:ilvl w:val="0"/>
          <w:numId w:val="15"/>
        </w:numPr>
        <w:spacing w:after="180"/>
      </w:pPr>
      <w:r w:rsidRPr="0017740E">
        <w:t>TR 22.862: "Feasibility Study on New Services and Markets Technology Enablers - Critical Communications; Stage 1".</w:t>
      </w:r>
    </w:p>
    <w:p w:rsidR="00291CC5" w:rsidRPr="0017740E" w:rsidRDefault="0017740E" w:rsidP="0017740E">
      <w:pPr>
        <w:pStyle w:val="ListParagraph"/>
        <w:numPr>
          <w:ilvl w:val="0"/>
          <w:numId w:val="15"/>
        </w:numPr>
        <w:spacing w:after="180"/>
      </w:pPr>
      <w:r w:rsidRPr="0017740E">
        <w:t>TR 22.861: "Feasibility Study on New Services and Markets Technology Enablers for Massive Internet of Things; Stage 1"</w:t>
      </w:r>
      <w:r w:rsidR="00B77005" w:rsidRPr="0017740E">
        <w:t>.</w:t>
      </w:r>
    </w:p>
    <w:p w:rsidR="00803450" w:rsidRPr="00BD14A4" w:rsidRDefault="0017740E" w:rsidP="00803450">
      <w:pPr>
        <w:suppressAutoHyphens/>
        <w:spacing w:after="0" w:line="240" w:lineRule="auto"/>
        <w:rPr>
          <w:sz w:val="20"/>
        </w:rPr>
      </w:pPr>
      <w:r>
        <w:rPr>
          <w:sz w:val="20"/>
        </w:rPr>
        <w:t>Based on the 3GPP s</w:t>
      </w:r>
      <w:r w:rsidRPr="0017740E">
        <w:rPr>
          <w:sz w:val="20"/>
        </w:rPr>
        <w:t>pecification drafting rules</w:t>
      </w:r>
      <w:r>
        <w:rPr>
          <w:sz w:val="20"/>
        </w:rPr>
        <w:t xml:space="preserve"> defined in TR21.801, </w:t>
      </w:r>
      <w:r w:rsidRPr="0017740E">
        <w:rPr>
          <w:sz w:val="20"/>
        </w:rPr>
        <w:t>Internal Technical Reports</w:t>
      </w:r>
      <w:r>
        <w:rPr>
          <w:sz w:val="20"/>
        </w:rPr>
        <w:t xml:space="preserve"> such as </w:t>
      </w:r>
      <w:r w:rsidRPr="0017740E">
        <w:rPr>
          <w:sz w:val="20"/>
          <w:highlight w:val="yellow"/>
        </w:rPr>
        <w:t>xx.8xx</w:t>
      </w:r>
      <w:r w:rsidRPr="0017740E">
        <w:rPr>
          <w:sz w:val="20"/>
        </w:rPr>
        <w:t xml:space="preserve"> series</w:t>
      </w:r>
      <w:r>
        <w:rPr>
          <w:sz w:val="20"/>
        </w:rPr>
        <w:t xml:space="preserve"> </w:t>
      </w:r>
      <w:r w:rsidRPr="0017740E">
        <w:rPr>
          <w:sz w:val="20"/>
        </w:rPr>
        <w:t>shall not be referenced</w:t>
      </w:r>
      <w:r>
        <w:rPr>
          <w:sz w:val="20"/>
        </w:rPr>
        <w:t>.</w:t>
      </w:r>
      <w:r w:rsidRPr="0017740E">
        <w:rPr>
          <w:sz w:val="20"/>
        </w:rPr>
        <w:t xml:space="preserve"> </w:t>
      </w:r>
      <w:r>
        <w:rPr>
          <w:sz w:val="20"/>
        </w:rPr>
        <w:t>It is therefore proposed that</w:t>
      </w:r>
      <w:r w:rsidR="00803450" w:rsidRPr="00BD14A4">
        <w:rPr>
          <w:sz w:val="20"/>
        </w:rPr>
        <w:t xml:space="preserve"> </w:t>
      </w:r>
    </w:p>
    <w:p w:rsidR="00803450" w:rsidRPr="00BD14A4" w:rsidRDefault="00803450" w:rsidP="00803450">
      <w:pPr>
        <w:suppressAutoHyphens/>
        <w:spacing w:after="0" w:line="240" w:lineRule="auto"/>
        <w:rPr>
          <w:sz w:val="20"/>
        </w:rPr>
      </w:pPr>
    </w:p>
    <w:p w:rsidR="007E7EA5" w:rsidRPr="00BD14A4" w:rsidRDefault="007E7EA5" w:rsidP="007E7EA5">
      <w:pPr>
        <w:suppressAutoHyphens/>
        <w:spacing w:after="0" w:line="240" w:lineRule="auto"/>
        <w:rPr>
          <w:sz w:val="20"/>
        </w:rPr>
      </w:pPr>
      <w:r w:rsidRPr="00BD14A4">
        <w:rPr>
          <w:b/>
          <w:sz w:val="20"/>
        </w:rPr>
        <w:t>Proposal 1:</w:t>
      </w:r>
      <w:r w:rsidRPr="00BD14A4">
        <w:rPr>
          <w:sz w:val="20"/>
        </w:rPr>
        <w:t xml:space="preserve"> </w:t>
      </w:r>
      <w:r w:rsidR="0017740E">
        <w:rPr>
          <w:sz w:val="20"/>
        </w:rPr>
        <w:t xml:space="preserve">TR references </w:t>
      </w:r>
      <w:r w:rsidRPr="00BD14A4">
        <w:rPr>
          <w:sz w:val="20"/>
        </w:rPr>
        <w:t>in</w:t>
      </w:r>
      <w:r w:rsidR="0017740E">
        <w:rPr>
          <w:sz w:val="20"/>
        </w:rPr>
        <w:t xml:space="preserve"> the current</w:t>
      </w:r>
      <w:r w:rsidRPr="00BD14A4">
        <w:rPr>
          <w:sz w:val="20"/>
        </w:rPr>
        <w:t xml:space="preserve"> SMARTER TS</w:t>
      </w:r>
      <w:r w:rsidR="0017740E">
        <w:rPr>
          <w:sz w:val="20"/>
        </w:rPr>
        <w:t xml:space="preserve"> should be removed.</w:t>
      </w:r>
    </w:p>
    <w:p w:rsidR="00BC7C71" w:rsidRDefault="00BC7C71" w:rsidP="007E7EA5">
      <w:pPr>
        <w:suppressAutoHyphens/>
        <w:spacing w:after="0" w:line="240" w:lineRule="auto"/>
        <w:rPr>
          <w:sz w:val="20"/>
        </w:rPr>
      </w:pPr>
    </w:p>
    <w:p w:rsidR="0017740E" w:rsidRDefault="006B0CDF" w:rsidP="007E7EA5">
      <w:pPr>
        <w:suppressAutoHyphens/>
        <w:spacing w:after="0" w:line="240" w:lineRule="auto"/>
        <w:rPr>
          <w:sz w:val="20"/>
        </w:rPr>
      </w:pPr>
      <w:r>
        <w:rPr>
          <w:sz w:val="20"/>
        </w:rPr>
        <w:t>However u</w:t>
      </w:r>
      <w:r w:rsidR="0017740E">
        <w:rPr>
          <w:sz w:val="20"/>
        </w:rPr>
        <w:t>nlike other TRs, TR22.891</w:t>
      </w:r>
      <w:r w:rsidR="00673E1F">
        <w:rPr>
          <w:sz w:val="20"/>
        </w:rPr>
        <w:t xml:space="preserve"> captures a good collection of 5G use cases and potential requirements. This TR </w:t>
      </w:r>
      <w:r>
        <w:rPr>
          <w:sz w:val="20"/>
        </w:rPr>
        <w:t>provides detailed descriptions of 5G use cases not only for the current release also for future releases, which may also be updated with new 5G use cases. It’d be beneficial to convert T22.891 to a 900 series TR so that it can be referenced in the SMARTER TS.</w:t>
      </w:r>
    </w:p>
    <w:p w:rsidR="0017740E" w:rsidRPr="00BD14A4" w:rsidRDefault="0017740E" w:rsidP="007E7EA5">
      <w:pPr>
        <w:suppressAutoHyphens/>
        <w:spacing w:after="0" w:line="240" w:lineRule="auto"/>
        <w:rPr>
          <w:sz w:val="20"/>
        </w:rPr>
      </w:pPr>
    </w:p>
    <w:p w:rsidR="00ED01EC" w:rsidRPr="00BD14A4" w:rsidRDefault="00ED01EC" w:rsidP="00ED01EC">
      <w:pPr>
        <w:suppressAutoHyphens/>
        <w:spacing w:after="0" w:line="240" w:lineRule="auto"/>
        <w:rPr>
          <w:sz w:val="20"/>
        </w:rPr>
      </w:pPr>
      <w:r w:rsidRPr="00BD14A4">
        <w:rPr>
          <w:b/>
          <w:sz w:val="20"/>
        </w:rPr>
        <w:t>Proposal 2:</w:t>
      </w:r>
      <w:r w:rsidRPr="00BD14A4">
        <w:rPr>
          <w:sz w:val="20"/>
        </w:rPr>
        <w:t xml:space="preserve"> </w:t>
      </w:r>
      <w:r w:rsidR="006B0CDF">
        <w:rPr>
          <w:sz w:val="20"/>
        </w:rPr>
        <w:t>TR22.891 should be converted to a 900 series TR so that it can be better maintained as well as be referenced in the SMARTER TS.</w:t>
      </w:r>
    </w:p>
    <w:p w:rsidR="00746E60" w:rsidRPr="00BD14A4" w:rsidRDefault="00746E60" w:rsidP="00AB7171">
      <w:pPr>
        <w:suppressAutoHyphens/>
        <w:spacing w:after="0" w:line="240" w:lineRule="auto"/>
        <w:rPr>
          <w:sz w:val="20"/>
        </w:rPr>
      </w:pPr>
    </w:p>
    <w:p w:rsidR="00515486" w:rsidRPr="00BD14A4" w:rsidRDefault="00515486" w:rsidP="00515486">
      <w:pPr>
        <w:keepNext/>
        <w:keepLines/>
        <w:pBdr>
          <w:top w:val="single" w:sz="12" w:space="3" w:color="auto"/>
        </w:pBdr>
        <w:spacing w:after="180"/>
        <w:outlineLvl w:val="0"/>
        <w:rPr>
          <w:rFonts w:eastAsia="Times New Roman"/>
          <w:sz w:val="28"/>
          <w:szCs w:val="20"/>
        </w:rPr>
      </w:pPr>
      <w:r>
        <w:rPr>
          <w:rFonts w:eastAsia="Times New Roman"/>
          <w:sz w:val="28"/>
          <w:szCs w:val="20"/>
        </w:rPr>
        <w:t>Conclusions and proposals</w:t>
      </w:r>
      <w:r w:rsidRPr="00BD14A4">
        <w:rPr>
          <w:rFonts w:eastAsia="Times New Roman"/>
          <w:sz w:val="28"/>
          <w:szCs w:val="20"/>
        </w:rPr>
        <w:t xml:space="preserve"> </w:t>
      </w:r>
    </w:p>
    <w:p w:rsidR="008F1607" w:rsidRDefault="00ED3D0F" w:rsidP="00DD3FDC">
      <w:pPr>
        <w:suppressAutoHyphens/>
        <w:spacing w:after="0" w:line="240" w:lineRule="auto"/>
        <w:rPr>
          <w:sz w:val="20"/>
        </w:rPr>
      </w:pPr>
      <w:r w:rsidRPr="00ED3D0F">
        <w:rPr>
          <w:sz w:val="20"/>
        </w:rPr>
        <w:t xml:space="preserve">This document </w:t>
      </w:r>
      <w:r>
        <w:rPr>
          <w:sz w:val="20"/>
        </w:rPr>
        <w:t xml:space="preserve">has </w:t>
      </w:r>
      <w:r w:rsidRPr="00ED3D0F">
        <w:rPr>
          <w:sz w:val="20"/>
        </w:rPr>
        <w:t>discusse</w:t>
      </w:r>
      <w:r>
        <w:rPr>
          <w:sz w:val="20"/>
        </w:rPr>
        <w:t>d</w:t>
      </w:r>
      <w:r w:rsidRPr="00ED3D0F">
        <w:rPr>
          <w:sz w:val="20"/>
        </w:rPr>
        <w:t xml:space="preserve"> </w:t>
      </w:r>
      <w:r w:rsidR="006B0CDF">
        <w:rPr>
          <w:sz w:val="20"/>
        </w:rPr>
        <w:t>on how to handle the TR references in the SMARTER TS</w:t>
      </w:r>
      <w:r w:rsidRPr="00ED3D0F">
        <w:rPr>
          <w:sz w:val="20"/>
        </w:rPr>
        <w:t xml:space="preserve">, </w:t>
      </w:r>
      <w:r>
        <w:rPr>
          <w:sz w:val="20"/>
        </w:rPr>
        <w:t>with the following proposals:</w:t>
      </w:r>
    </w:p>
    <w:p w:rsidR="00ED3D0F" w:rsidRDefault="00ED3D0F" w:rsidP="00DD3FDC">
      <w:pPr>
        <w:suppressAutoHyphens/>
        <w:spacing w:after="0" w:line="240" w:lineRule="auto"/>
        <w:rPr>
          <w:sz w:val="20"/>
        </w:rPr>
      </w:pPr>
    </w:p>
    <w:p w:rsidR="00ED3D0F" w:rsidRPr="00BD14A4" w:rsidRDefault="00ED3D0F" w:rsidP="00ED3D0F">
      <w:pPr>
        <w:suppressAutoHyphens/>
        <w:spacing w:after="0" w:line="240" w:lineRule="auto"/>
        <w:rPr>
          <w:sz w:val="20"/>
        </w:rPr>
      </w:pPr>
      <w:r w:rsidRPr="00BD14A4">
        <w:rPr>
          <w:b/>
          <w:sz w:val="20"/>
        </w:rPr>
        <w:t>Proposal 1:</w:t>
      </w:r>
      <w:r w:rsidRPr="00BD14A4">
        <w:rPr>
          <w:sz w:val="20"/>
        </w:rPr>
        <w:t xml:space="preserve"> </w:t>
      </w:r>
      <w:r w:rsidR="006B0CDF">
        <w:rPr>
          <w:sz w:val="20"/>
        </w:rPr>
        <w:t xml:space="preserve">TR references </w:t>
      </w:r>
      <w:r w:rsidR="006B0CDF" w:rsidRPr="00BD14A4">
        <w:rPr>
          <w:sz w:val="20"/>
        </w:rPr>
        <w:t>in</w:t>
      </w:r>
      <w:r w:rsidR="006B0CDF">
        <w:rPr>
          <w:sz w:val="20"/>
        </w:rPr>
        <w:t xml:space="preserve"> the current</w:t>
      </w:r>
      <w:r w:rsidR="006B0CDF" w:rsidRPr="00BD14A4">
        <w:rPr>
          <w:sz w:val="20"/>
        </w:rPr>
        <w:t xml:space="preserve"> SMARTER TS</w:t>
      </w:r>
      <w:r w:rsidR="006B0CDF">
        <w:rPr>
          <w:sz w:val="20"/>
        </w:rPr>
        <w:t xml:space="preserve"> should be removed.</w:t>
      </w:r>
    </w:p>
    <w:p w:rsidR="00ED3D0F" w:rsidRDefault="00ED3D0F" w:rsidP="00DD3FDC">
      <w:pPr>
        <w:suppressAutoHyphens/>
        <w:spacing w:after="0" w:line="240" w:lineRule="auto"/>
        <w:rPr>
          <w:sz w:val="20"/>
        </w:rPr>
      </w:pPr>
    </w:p>
    <w:p w:rsidR="00ED3D0F" w:rsidRPr="00BD14A4" w:rsidRDefault="00ED3D0F" w:rsidP="00ED3D0F">
      <w:pPr>
        <w:suppressAutoHyphens/>
        <w:spacing w:after="0" w:line="240" w:lineRule="auto"/>
        <w:rPr>
          <w:sz w:val="20"/>
        </w:rPr>
      </w:pPr>
      <w:r w:rsidRPr="00BD14A4">
        <w:rPr>
          <w:b/>
          <w:sz w:val="20"/>
        </w:rPr>
        <w:t>Proposal 2:</w:t>
      </w:r>
      <w:r w:rsidRPr="00BD14A4">
        <w:rPr>
          <w:sz w:val="20"/>
        </w:rPr>
        <w:t xml:space="preserve"> </w:t>
      </w:r>
      <w:r w:rsidR="006B0CDF">
        <w:rPr>
          <w:sz w:val="20"/>
        </w:rPr>
        <w:t>TR22.891 should be converted to a 900 series TR so that it can be better maintained as well as be referenced in the SMARTER TS.</w:t>
      </w:r>
    </w:p>
    <w:p w:rsidR="00ED3D0F" w:rsidRPr="00BD14A4" w:rsidRDefault="00ED3D0F" w:rsidP="00ED3D0F">
      <w:pPr>
        <w:suppressAutoHyphens/>
        <w:spacing w:after="0" w:line="240" w:lineRule="auto"/>
        <w:rPr>
          <w:sz w:val="20"/>
        </w:rPr>
      </w:pPr>
    </w:p>
    <w:p w:rsidR="000E7544" w:rsidRDefault="000E7544" w:rsidP="00DD3FDC">
      <w:pPr>
        <w:suppressAutoHyphens/>
        <w:spacing w:after="0" w:line="240" w:lineRule="auto"/>
        <w:rPr>
          <w:sz w:val="20"/>
        </w:rPr>
      </w:pPr>
      <w:r>
        <w:rPr>
          <w:sz w:val="20"/>
        </w:rPr>
        <w:t xml:space="preserve">Note that once the conversion of TR22.891 into a 900 series TR is approved, the corresponding reference can be then added into TS22.261. </w:t>
      </w:r>
    </w:p>
    <w:p w:rsidR="000E7544" w:rsidRDefault="000E7544" w:rsidP="00DD3FDC">
      <w:pPr>
        <w:suppressAutoHyphens/>
        <w:spacing w:after="0" w:line="240" w:lineRule="auto"/>
        <w:rPr>
          <w:sz w:val="20"/>
        </w:rPr>
      </w:pPr>
    </w:p>
    <w:p w:rsidR="00ED3D0F" w:rsidRPr="00BD14A4" w:rsidRDefault="000E7544" w:rsidP="00DD3FDC">
      <w:pPr>
        <w:suppressAutoHyphens/>
        <w:spacing w:after="0" w:line="240" w:lineRule="auto"/>
        <w:rPr>
          <w:sz w:val="20"/>
        </w:rPr>
      </w:pPr>
      <w:r>
        <w:rPr>
          <w:sz w:val="20"/>
        </w:rPr>
        <w:t>T</w:t>
      </w:r>
      <w:bookmarkStart w:id="1" w:name="_GoBack"/>
      <w:bookmarkEnd w:id="1"/>
      <w:r w:rsidR="006B0CDF">
        <w:rPr>
          <w:sz w:val="20"/>
        </w:rPr>
        <w:t>he Text Proposal to TS22.261 on removal of TR refere</w:t>
      </w:r>
      <w:r w:rsidR="00DD53E6">
        <w:rPr>
          <w:sz w:val="20"/>
        </w:rPr>
        <w:t>nces is provided in S1-17</w:t>
      </w:r>
      <w:r w:rsidR="00125A46">
        <w:rPr>
          <w:sz w:val="20"/>
        </w:rPr>
        <w:t>0048</w:t>
      </w:r>
      <w:r w:rsidR="00DD53E6">
        <w:rPr>
          <w:sz w:val="20"/>
        </w:rPr>
        <w:t>. To covert TR22.891 to a 900 series TR two CRs to TR22.891 are provided in S1-17</w:t>
      </w:r>
      <w:r w:rsidR="00125A46">
        <w:rPr>
          <w:sz w:val="20"/>
        </w:rPr>
        <w:t>0045</w:t>
      </w:r>
      <w:r w:rsidR="00DD53E6">
        <w:rPr>
          <w:sz w:val="20"/>
        </w:rPr>
        <w:t xml:space="preserve"> and S1-17</w:t>
      </w:r>
      <w:r w:rsidR="00125A46">
        <w:rPr>
          <w:sz w:val="20"/>
        </w:rPr>
        <w:t>0047</w:t>
      </w:r>
      <w:r w:rsidR="00DD53E6">
        <w:rPr>
          <w:sz w:val="20"/>
        </w:rPr>
        <w:t>.</w:t>
      </w:r>
    </w:p>
    <w:sectPr w:rsidR="00ED3D0F" w:rsidRPr="00BD14A4" w:rsidSect="00A74CD9">
      <w:pgSz w:w="11905" w:h="16837"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E1C" w:rsidRDefault="00863E1C" w:rsidP="002E015E">
      <w:pPr>
        <w:spacing w:after="0" w:line="240" w:lineRule="auto"/>
      </w:pPr>
      <w:r>
        <w:separator/>
      </w:r>
    </w:p>
  </w:endnote>
  <w:endnote w:type="continuationSeparator" w:id="0">
    <w:p w:rsidR="00863E1C" w:rsidRDefault="00863E1C" w:rsidP="002E015E">
      <w:pPr>
        <w:spacing w:after="0" w:line="240" w:lineRule="auto"/>
      </w:pPr>
      <w:r>
        <w:continuationSeparator/>
      </w:r>
    </w:p>
  </w:endnote>
  <w:endnote w:type="continuationNotice" w:id="1">
    <w:p w:rsidR="00863E1C" w:rsidRDefault="00863E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102020204"/>
    <w:charset w:val="00"/>
    <w:family w:val="swiss"/>
    <w:pitch w:val="variable"/>
    <w:sig w:usb0="00000007" w:usb1="00000000" w:usb2="00000000" w:usb3="00000000" w:csb0="00000013" w:csb1="00000000"/>
  </w:font>
  <w:font w:name="Arial Narrow">
    <w:panose1 w:val="020B0606020202030204"/>
    <w:charset w:val="00"/>
    <w:family w:val="swiss"/>
    <w:pitch w:val="variable"/>
    <w:sig w:usb0="00000287" w:usb1="00000800" w:usb2="00000000" w:usb3="00000000" w:csb0="0000009F" w:csb1="00000000"/>
  </w:font>
  <w:font w:name="StarSymbol">
    <w:altName w:val="Courier New"/>
    <w:charset w:val="00"/>
    <w:family w:val="auto"/>
    <w:pitch w:val="variable"/>
    <w:sig w:usb0="00000003" w:usb1="10008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E1C" w:rsidRDefault="00863E1C" w:rsidP="002E015E">
      <w:pPr>
        <w:spacing w:after="0" w:line="240" w:lineRule="auto"/>
      </w:pPr>
      <w:r>
        <w:separator/>
      </w:r>
    </w:p>
  </w:footnote>
  <w:footnote w:type="continuationSeparator" w:id="0">
    <w:p w:rsidR="00863E1C" w:rsidRDefault="00863E1C" w:rsidP="002E015E">
      <w:pPr>
        <w:spacing w:after="0" w:line="240" w:lineRule="auto"/>
      </w:pPr>
      <w:r>
        <w:continuationSeparator/>
      </w:r>
    </w:p>
  </w:footnote>
  <w:footnote w:type="continuationNotice" w:id="1">
    <w:p w:rsidR="00863E1C" w:rsidRDefault="00863E1C">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4896EA9"/>
    <w:multiLevelType w:val="hybridMultilevel"/>
    <w:tmpl w:val="38E03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FB93376"/>
    <w:multiLevelType w:val="hybridMultilevel"/>
    <w:tmpl w:val="7B1084E2"/>
    <w:lvl w:ilvl="0" w:tplc="6BB46B28">
      <w:start w:val="1"/>
      <w:numFmt w:val="decimal"/>
      <w:lvlText w:val="%1."/>
      <w:lvlJc w:val="left"/>
      <w:pPr>
        <w:ind w:left="720" w:hanging="720"/>
      </w:pPr>
      <w:rPr>
        <w:rFonts w:hint="default"/>
        <w:b/>
        <w:sz w:val="28"/>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6FB7A9D"/>
    <w:multiLevelType w:val="hybridMultilevel"/>
    <w:tmpl w:val="81621A98"/>
    <w:lvl w:ilvl="0" w:tplc="7F86CC7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1D5449C"/>
    <w:multiLevelType w:val="hybridMultilevel"/>
    <w:tmpl w:val="AD08AD58"/>
    <w:lvl w:ilvl="0" w:tplc="8ACE6582">
      <w:start w:val="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2"/>
  </w:num>
  <w:num w:numId="10">
    <w:abstractNumId w:val="9"/>
  </w:num>
  <w:num w:numId="11">
    <w:abstractNumId w:val="8"/>
  </w:num>
  <w:num w:numId="12">
    <w:abstractNumId w:val="11"/>
  </w:num>
  <w:num w:numId="13">
    <w:abstractNumId w:val="14"/>
  </w:num>
  <w:num w:numId="14">
    <w:abstractNumId w:val="10"/>
  </w:num>
  <w:num w:numId="1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9D3"/>
    <w:rsid w:val="00011E38"/>
    <w:rsid w:val="00012163"/>
    <w:rsid w:val="0001245A"/>
    <w:rsid w:val="000129D6"/>
    <w:rsid w:val="00013338"/>
    <w:rsid w:val="00013456"/>
    <w:rsid w:val="00013565"/>
    <w:rsid w:val="000139FE"/>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119"/>
    <w:rsid w:val="0002358D"/>
    <w:rsid w:val="000237F4"/>
    <w:rsid w:val="00023A4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994"/>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1"/>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495C"/>
    <w:rsid w:val="000E510D"/>
    <w:rsid w:val="000E5576"/>
    <w:rsid w:val="000E5D36"/>
    <w:rsid w:val="000E6B6F"/>
    <w:rsid w:val="000E6D14"/>
    <w:rsid w:val="000E730C"/>
    <w:rsid w:val="000E7544"/>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C75"/>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C82"/>
    <w:rsid w:val="001063BF"/>
    <w:rsid w:val="001071CB"/>
    <w:rsid w:val="00107517"/>
    <w:rsid w:val="0010795F"/>
    <w:rsid w:val="00107CD9"/>
    <w:rsid w:val="001105AC"/>
    <w:rsid w:val="001107CF"/>
    <w:rsid w:val="001109E6"/>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5A46"/>
    <w:rsid w:val="001261C9"/>
    <w:rsid w:val="001276EC"/>
    <w:rsid w:val="00127901"/>
    <w:rsid w:val="00130E6A"/>
    <w:rsid w:val="00130EDE"/>
    <w:rsid w:val="00132467"/>
    <w:rsid w:val="00134744"/>
    <w:rsid w:val="00135CF0"/>
    <w:rsid w:val="00136C27"/>
    <w:rsid w:val="00137177"/>
    <w:rsid w:val="00137865"/>
    <w:rsid w:val="00137DA7"/>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40E"/>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3EF8"/>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04F"/>
    <w:rsid w:val="001B1B94"/>
    <w:rsid w:val="001B21A1"/>
    <w:rsid w:val="001B2540"/>
    <w:rsid w:val="001B3870"/>
    <w:rsid w:val="001B43BD"/>
    <w:rsid w:val="001B5347"/>
    <w:rsid w:val="001B67E5"/>
    <w:rsid w:val="001B6D92"/>
    <w:rsid w:val="001B789C"/>
    <w:rsid w:val="001C072D"/>
    <w:rsid w:val="001C08D6"/>
    <w:rsid w:val="001C15D6"/>
    <w:rsid w:val="001C184B"/>
    <w:rsid w:val="001C2412"/>
    <w:rsid w:val="001C26AB"/>
    <w:rsid w:val="001C29C3"/>
    <w:rsid w:val="001C36E8"/>
    <w:rsid w:val="001C37E3"/>
    <w:rsid w:val="001C3856"/>
    <w:rsid w:val="001C3B51"/>
    <w:rsid w:val="001C4876"/>
    <w:rsid w:val="001C4F8C"/>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749"/>
    <w:rsid w:val="0021275D"/>
    <w:rsid w:val="00212ABB"/>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2AB"/>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396"/>
    <w:rsid w:val="00297B61"/>
    <w:rsid w:val="002A07C3"/>
    <w:rsid w:val="002A08B2"/>
    <w:rsid w:val="002A0D81"/>
    <w:rsid w:val="002A17FC"/>
    <w:rsid w:val="002A2057"/>
    <w:rsid w:val="002A27EF"/>
    <w:rsid w:val="002A2B2B"/>
    <w:rsid w:val="002A306C"/>
    <w:rsid w:val="002A3505"/>
    <w:rsid w:val="002A388A"/>
    <w:rsid w:val="002A3BB4"/>
    <w:rsid w:val="002A3E1C"/>
    <w:rsid w:val="002A544D"/>
    <w:rsid w:val="002A55E3"/>
    <w:rsid w:val="002A5EE5"/>
    <w:rsid w:val="002A63FB"/>
    <w:rsid w:val="002A7773"/>
    <w:rsid w:val="002B08C1"/>
    <w:rsid w:val="002B0FD7"/>
    <w:rsid w:val="002B1109"/>
    <w:rsid w:val="002B144F"/>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1B81"/>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2D"/>
    <w:rsid w:val="002F0270"/>
    <w:rsid w:val="002F053F"/>
    <w:rsid w:val="002F1C52"/>
    <w:rsid w:val="002F2CCA"/>
    <w:rsid w:val="002F3477"/>
    <w:rsid w:val="002F36A6"/>
    <w:rsid w:val="002F384D"/>
    <w:rsid w:val="002F39D5"/>
    <w:rsid w:val="002F43C3"/>
    <w:rsid w:val="002F455E"/>
    <w:rsid w:val="002F4F91"/>
    <w:rsid w:val="002F4FC9"/>
    <w:rsid w:val="002F6131"/>
    <w:rsid w:val="00300A16"/>
    <w:rsid w:val="00300C8D"/>
    <w:rsid w:val="0030128D"/>
    <w:rsid w:val="00302BB2"/>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14B"/>
    <w:rsid w:val="003274DF"/>
    <w:rsid w:val="00327AE1"/>
    <w:rsid w:val="00330100"/>
    <w:rsid w:val="00330C6A"/>
    <w:rsid w:val="00330F58"/>
    <w:rsid w:val="003311FE"/>
    <w:rsid w:val="00331C02"/>
    <w:rsid w:val="003326FF"/>
    <w:rsid w:val="003329A3"/>
    <w:rsid w:val="003334C8"/>
    <w:rsid w:val="003339A0"/>
    <w:rsid w:val="00334E6E"/>
    <w:rsid w:val="003352AE"/>
    <w:rsid w:val="003358EF"/>
    <w:rsid w:val="0033684C"/>
    <w:rsid w:val="00337548"/>
    <w:rsid w:val="003378C8"/>
    <w:rsid w:val="00337D0A"/>
    <w:rsid w:val="00341096"/>
    <w:rsid w:val="00341C02"/>
    <w:rsid w:val="00341EB5"/>
    <w:rsid w:val="003426B2"/>
    <w:rsid w:val="0034271A"/>
    <w:rsid w:val="00342F4E"/>
    <w:rsid w:val="003443F7"/>
    <w:rsid w:val="00344C6F"/>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5DB"/>
    <w:rsid w:val="003922AB"/>
    <w:rsid w:val="003922FD"/>
    <w:rsid w:val="0039292A"/>
    <w:rsid w:val="00392A42"/>
    <w:rsid w:val="00392B72"/>
    <w:rsid w:val="00393575"/>
    <w:rsid w:val="00393F93"/>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1778"/>
    <w:rsid w:val="003F1C12"/>
    <w:rsid w:val="003F22AB"/>
    <w:rsid w:val="003F244D"/>
    <w:rsid w:val="003F35E1"/>
    <w:rsid w:val="003F365D"/>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3823"/>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6216"/>
    <w:rsid w:val="00416594"/>
    <w:rsid w:val="00417B17"/>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9F2"/>
    <w:rsid w:val="004B0ACB"/>
    <w:rsid w:val="004B1474"/>
    <w:rsid w:val="004B1889"/>
    <w:rsid w:val="004B3151"/>
    <w:rsid w:val="004B3530"/>
    <w:rsid w:val="004B387F"/>
    <w:rsid w:val="004B47BA"/>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681"/>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3EE3"/>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715"/>
    <w:rsid w:val="00514B7E"/>
    <w:rsid w:val="00515079"/>
    <w:rsid w:val="00515486"/>
    <w:rsid w:val="00515B39"/>
    <w:rsid w:val="00515E44"/>
    <w:rsid w:val="0051615E"/>
    <w:rsid w:val="00516411"/>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9CC"/>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290"/>
    <w:rsid w:val="005614F8"/>
    <w:rsid w:val="00561945"/>
    <w:rsid w:val="00562C4E"/>
    <w:rsid w:val="00564095"/>
    <w:rsid w:val="00565CBE"/>
    <w:rsid w:val="005668E1"/>
    <w:rsid w:val="00567DB4"/>
    <w:rsid w:val="0057053F"/>
    <w:rsid w:val="0057153F"/>
    <w:rsid w:val="005715DA"/>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6E4"/>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B30"/>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4914"/>
    <w:rsid w:val="005B5901"/>
    <w:rsid w:val="005B5C2A"/>
    <w:rsid w:val="005B5D46"/>
    <w:rsid w:val="005B5EE6"/>
    <w:rsid w:val="005B6016"/>
    <w:rsid w:val="005B63EE"/>
    <w:rsid w:val="005B65F1"/>
    <w:rsid w:val="005B69D9"/>
    <w:rsid w:val="005B6B9D"/>
    <w:rsid w:val="005B7070"/>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A1"/>
    <w:rsid w:val="005E627D"/>
    <w:rsid w:val="005E77AA"/>
    <w:rsid w:val="005F000A"/>
    <w:rsid w:val="005F14ED"/>
    <w:rsid w:val="005F175F"/>
    <w:rsid w:val="005F186E"/>
    <w:rsid w:val="005F18BC"/>
    <w:rsid w:val="005F1B71"/>
    <w:rsid w:val="005F26C1"/>
    <w:rsid w:val="005F2AE9"/>
    <w:rsid w:val="005F2BF8"/>
    <w:rsid w:val="005F2CFB"/>
    <w:rsid w:val="005F3669"/>
    <w:rsid w:val="005F3EF6"/>
    <w:rsid w:val="005F41F5"/>
    <w:rsid w:val="005F4816"/>
    <w:rsid w:val="005F4FCA"/>
    <w:rsid w:val="005F673C"/>
    <w:rsid w:val="005F6B38"/>
    <w:rsid w:val="005F6B4D"/>
    <w:rsid w:val="005F6ECB"/>
    <w:rsid w:val="005F7291"/>
    <w:rsid w:val="005F7ECC"/>
    <w:rsid w:val="00600131"/>
    <w:rsid w:val="00600EBE"/>
    <w:rsid w:val="0060104C"/>
    <w:rsid w:val="006011D8"/>
    <w:rsid w:val="0060136A"/>
    <w:rsid w:val="00601ADF"/>
    <w:rsid w:val="00601CB1"/>
    <w:rsid w:val="0060214A"/>
    <w:rsid w:val="00602FDE"/>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B59"/>
    <w:rsid w:val="00617C17"/>
    <w:rsid w:val="00620F44"/>
    <w:rsid w:val="00620F74"/>
    <w:rsid w:val="006213A1"/>
    <w:rsid w:val="00621DA0"/>
    <w:rsid w:val="006229FE"/>
    <w:rsid w:val="006235F8"/>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B1D"/>
    <w:rsid w:val="00634FAB"/>
    <w:rsid w:val="006357A6"/>
    <w:rsid w:val="00636194"/>
    <w:rsid w:val="0063636C"/>
    <w:rsid w:val="006375C8"/>
    <w:rsid w:val="00637728"/>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4669"/>
    <w:rsid w:val="0066522E"/>
    <w:rsid w:val="00665817"/>
    <w:rsid w:val="00665D6F"/>
    <w:rsid w:val="0066636A"/>
    <w:rsid w:val="00666625"/>
    <w:rsid w:val="00666D4C"/>
    <w:rsid w:val="00666D7B"/>
    <w:rsid w:val="00666DE0"/>
    <w:rsid w:val="006705AA"/>
    <w:rsid w:val="00670951"/>
    <w:rsid w:val="00670B83"/>
    <w:rsid w:val="006716BC"/>
    <w:rsid w:val="00671E7E"/>
    <w:rsid w:val="006722CF"/>
    <w:rsid w:val="00672E85"/>
    <w:rsid w:val="00673E1F"/>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3D4"/>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0AAF"/>
    <w:rsid w:val="006B0CDF"/>
    <w:rsid w:val="006B1CFA"/>
    <w:rsid w:val="006B268F"/>
    <w:rsid w:val="006B3226"/>
    <w:rsid w:val="006B3782"/>
    <w:rsid w:val="006B37CB"/>
    <w:rsid w:val="006B39AA"/>
    <w:rsid w:val="006B3CD8"/>
    <w:rsid w:val="006B44E1"/>
    <w:rsid w:val="006B4BD9"/>
    <w:rsid w:val="006B5E9B"/>
    <w:rsid w:val="006B62E4"/>
    <w:rsid w:val="006B67C8"/>
    <w:rsid w:val="006B68AF"/>
    <w:rsid w:val="006B6ADD"/>
    <w:rsid w:val="006B721E"/>
    <w:rsid w:val="006B7EDF"/>
    <w:rsid w:val="006C065B"/>
    <w:rsid w:val="006C0881"/>
    <w:rsid w:val="006C08B0"/>
    <w:rsid w:val="006C1579"/>
    <w:rsid w:val="006C1EC0"/>
    <w:rsid w:val="006C3084"/>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AE8"/>
    <w:rsid w:val="006F4CCD"/>
    <w:rsid w:val="006F6810"/>
    <w:rsid w:val="006F782E"/>
    <w:rsid w:val="006F7F71"/>
    <w:rsid w:val="00700478"/>
    <w:rsid w:val="00700490"/>
    <w:rsid w:val="00700FA3"/>
    <w:rsid w:val="0070191B"/>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21E"/>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F63"/>
    <w:rsid w:val="007460BE"/>
    <w:rsid w:val="0074626B"/>
    <w:rsid w:val="0074687F"/>
    <w:rsid w:val="00746E60"/>
    <w:rsid w:val="007475CE"/>
    <w:rsid w:val="00747781"/>
    <w:rsid w:val="00747CA9"/>
    <w:rsid w:val="00747FCC"/>
    <w:rsid w:val="00750E38"/>
    <w:rsid w:val="007510C9"/>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BE"/>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AED"/>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CA5"/>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E76A1"/>
    <w:rsid w:val="007E7EA5"/>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450"/>
    <w:rsid w:val="00803989"/>
    <w:rsid w:val="00803F7C"/>
    <w:rsid w:val="00803FB6"/>
    <w:rsid w:val="00804978"/>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1F44"/>
    <w:rsid w:val="00812575"/>
    <w:rsid w:val="00813664"/>
    <w:rsid w:val="00813826"/>
    <w:rsid w:val="00813856"/>
    <w:rsid w:val="00813DAE"/>
    <w:rsid w:val="00813E44"/>
    <w:rsid w:val="00814E02"/>
    <w:rsid w:val="0081553F"/>
    <w:rsid w:val="008155BE"/>
    <w:rsid w:val="00815B41"/>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302"/>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3E1C"/>
    <w:rsid w:val="0086422E"/>
    <w:rsid w:val="00864811"/>
    <w:rsid w:val="008648B3"/>
    <w:rsid w:val="00864C18"/>
    <w:rsid w:val="00865018"/>
    <w:rsid w:val="00865D47"/>
    <w:rsid w:val="00866889"/>
    <w:rsid w:val="008672BD"/>
    <w:rsid w:val="008673B3"/>
    <w:rsid w:val="00867890"/>
    <w:rsid w:val="00867997"/>
    <w:rsid w:val="00867C12"/>
    <w:rsid w:val="00867D93"/>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CFB"/>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19B"/>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607"/>
    <w:rsid w:val="008F1A01"/>
    <w:rsid w:val="008F28EA"/>
    <w:rsid w:val="008F2FE0"/>
    <w:rsid w:val="008F40B3"/>
    <w:rsid w:val="008F40ED"/>
    <w:rsid w:val="008F5497"/>
    <w:rsid w:val="008F587A"/>
    <w:rsid w:val="008F5BC7"/>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2F"/>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1F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BEE"/>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929"/>
    <w:rsid w:val="00984D1C"/>
    <w:rsid w:val="00985648"/>
    <w:rsid w:val="00985781"/>
    <w:rsid w:val="009857BC"/>
    <w:rsid w:val="00986303"/>
    <w:rsid w:val="009863AF"/>
    <w:rsid w:val="0099017C"/>
    <w:rsid w:val="009901B1"/>
    <w:rsid w:val="00990A49"/>
    <w:rsid w:val="009912D5"/>
    <w:rsid w:val="00992306"/>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0C00"/>
    <w:rsid w:val="009A13DE"/>
    <w:rsid w:val="009A13E7"/>
    <w:rsid w:val="009A15FF"/>
    <w:rsid w:val="009A16D0"/>
    <w:rsid w:val="009A1F0B"/>
    <w:rsid w:val="009A25EF"/>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659E"/>
    <w:rsid w:val="009B69A5"/>
    <w:rsid w:val="009B69BD"/>
    <w:rsid w:val="009B6E1D"/>
    <w:rsid w:val="009B7197"/>
    <w:rsid w:val="009B7571"/>
    <w:rsid w:val="009C0595"/>
    <w:rsid w:val="009C07FC"/>
    <w:rsid w:val="009C25D9"/>
    <w:rsid w:val="009C2BDC"/>
    <w:rsid w:val="009C2E97"/>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4EA9"/>
    <w:rsid w:val="009D6723"/>
    <w:rsid w:val="009D6F57"/>
    <w:rsid w:val="009D75DC"/>
    <w:rsid w:val="009D7E49"/>
    <w:rsid w:val="009E137E"/>
    <w:rsid w:val="009E1A8F"/>
    <w:rsid w:val="009E21DC"/>
    <w:rsid w:val="009E32BC"/>
    <w:rsid w:val="009E35E5"/>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3F45"/>
    <w:rsid w:val="009F45F0"/>
    <w:rsid w:val="009F485A"/>
    <w:rsid w:val="009F5B17"/>
    <w:rsid w:val="009F6DE0"/>
    <w:rsid w:val="009F6F3A"/>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D15"/>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421"/>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CD9"/>
    <w:rsid w:val="00A74E37"/>
    <w:rsid w:val="00A75E85"/>
    <w:rsid w:val="00A7716F"/>
    <w:rsid w:val="00A77DC6"/>
    <w:rsid w:val="00A80097"/>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171"/>
    <w:rsid w:val="00AB7DC6"/>
    <w:rsid w:val="00AB7F54"/>
    <w:rsid w:val="00AC0062"/>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3FA7"/>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B87"/>
    <w:rsid w:val="00B07ED2"/>
    <w:rsid w:val="00B07EE6"/>
    <w:rsid w:val="00B10516"/>
    <w:rsid w:val="00B1089F"/>
    <w:rsid w:val="00B10A2A"/>
    <w:rsid w:val="00B10EC0"/>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EEC"/>
    <w:rsid w:val="00B50FF2"/>
    <w:rsid w:val="00B514E9"/>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570"/>
    <w:rsid w:val="00B766B5"/>
    <w:rsid w:val="00B76CDB"/>
    <w:rsid w:val="00B77005"/>
    <w:rsid w:val="00B77008"/>
    <w:rsid w:val="00B800EC"/>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8EB"/>
    <w:rsid w:val="00B90ADA"/>
    <w:rsid w:val="00B90C82"/>
    <w:rsid w:val="00B925BE"/>
    <w:rsid w:val="00B9295B"/>
    <w:rsid w:val="00B92CC7"/>
    <w:rsid w:val="00B932D4"/>
    <w:rsid w:val="00B933BE"/>
    <w:rsid w:val="00B93AF1"/>
    <w:rsid w:val="00B94474"/>
    <w:rsid w:val="00B956CE"/>
    <w:rsid w:val="00B964D9"/>
    <w:rsid w:val="00B968C9"/>
    <w:rsid w:val="00B968DD"/>
    <w:rsid w:val="00B97715"/>
    <w:rsid w:val="00B97A59"/>
    <w:rsid w:val="00B97DCE"/>
    <w:rsid w:val="00BA0AC5"/>
    <w:rsid w:val="00BA1848"/>
    <w:rsid w:val="00BA1D4D"/>
    <w:rsid w:val="00BA25F9"/>
    <w:rsid w:val="00BA2D99"/>
    <w:rsid w:val="00BA3B61"/>
    <w:rsid w:val="00BA407A"/>
    <w:rsid w:val="00BA42E3"/>
    <w:rsid w:val="00BA5086"/>
    <w:rsid w:val="00BA596A"/>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C7C71"/>
    <w:rsid w:val="00BD012F"/>
    <w:rsid w:val="00BD0407"/>
    <w:rsid w:val="00BD06D3"/>
    <w:rsid w:val="00BD0FEE"/>
    <w:rsid w:val="00BD14A4"/>
    <w:rsid w:val="00BD16AA"/>
    <w:rsid w:val="00BD2073"/>
    <w:rsid w:val="00BD21AE"/>
    <w:rsid w:val="00BD2C19"/>
    <w:rsid w:val="00BD33BB"/>
    <w:rsid w:val="00BD34F8"/>
    <w:rsid w:val="00BD3530"/>
    <w:rsid w:val="00BD397A"/>
    <w:rsid w:val="00BD467F"/>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5D83"/>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A4"/>
    <w:rsid w:val="00C4013D"/>
    <w:rsid w:val="00C410EE"/>
    <w:rsid w:val="00C41282"/>
    <w:rsid w:val="00C412CE"/>
    <w:rsid w:val="00C412EE"/>
    <w:rsid w:val="00C41FF9"/>
    <w:rsid w:val="00C42606"/>
    <w:rsid w:val="00C42617"/>
    <w:rsid w:val="00C42A46"/>
    <w:rsid w:val="00C42FBA"/>
    <w:rsid w:val="00C4341C"/>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59E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7FC"/>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31E7"/>
    <w:rsid w:val="00CD4157"/>
    <w:rsid w:val="00CD5B23"/>
    <w:rsid w:val="00CD60A8"/>
    <w:rsid w:val="00CD610C"/>
    <w:rsid w:val="00CD6BCC"/>
    <w:rsid w:val="00CD6F01"/>
    <w:rsid w:val="00CD7EEB"/>
    <w:rsid w:val="00CE00A6"/>
    <w:rsid w:val="00CE0378"/>
    <w:rsid w:val="00CE0CE3"/>
    <w:rsid w:val="00CE0D07"/>
    <w:rsid w:val="00CE0E01"/>
    <w:rsid w:val="00CE1097"/>
    <w:rsid w:val="00CE10B2"/>
    <w:rsid w:val="00CE18F4"/>
    <w:rsid w:val="00CE1A25"/>
    <w:rsid w:val="00CE1D45"/>
    <w:rsid w:val="00CE1DBD"/>
    <w:rsid w:val="00CE1E39"/>
    <w:rsid w:val="00CE277F"/>
    <w:rsid w:val="00CE35F0"/>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197"/>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2CB7"/>
    <w:rsid w:val="00D12FA8"/>
    <w:rsid w:val="00D14100"/>
    <w:rsid w:val="00D1429E"/>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BB7"/>
    <w:rsid w:val="00D22C01"/>
    <w:rsid w:val="00D23B43"/>
    <w:rsid w:val="00D23C2E"/>
    <w:rsid w:val="00D23E08"/>
    <w:rsid w:val="00D2432F"/>
    <w:rsid w:val="00D2459B"/>
    <w:rsid w:val="00D2523C"/>
    <w:rsid w:val="00D25430"/>
    <w:rsid w:val="00D257A2"/>
    <w:rsid w:val="00D25D26"/>
    <w:rsid w:val="00D261BA"/>
    <w:rsid w:val="00D26312"/>
    <w:rsid w:val="00D27685"/>
    <w:rsid w:val="00D27B0F"/>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43"/>
    <w:rsid w:val="00D65797"/>
    <w:rsid w:val="00D65EFC"/>
    <w:rsid w:val="00D6606A"/>
    <w:rsid w:val="00D66269"/>
    <w:rsid w:val="00D66A86"/>
    <w:rsid w:val="00D66C34"/>
    <w:rsid w:val="00D67094"/>
    <w:rsid w:val="00D708FE"/>
    <w:rsid w:val="00D71C1C"/>
    <w:rsid w:val="00D72B1A"/>
    <w:rsid w:val="00D73115"/>
    <w:rsid w:val="00D73725"/>
    <w:rsid w:val="00D73940"/>
    <w:rsid w:val="00D73A63"/>
    <w:rsid w:val="00D73CD5"/>
    <w:rsid w:val="00D74938"/>
    <w:rsid w:val="00D75283"/>
    <w:rsid w:val="00D75619"/>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D00"/>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3FDC"/>
    <w:rsid w:val="00DD4213"/>
    <w:rsid w:val="00DD4727"/>
    <w:rsid w:val="00DD48E9"/>
    <w:rsid w:val="00DD4AAD"/>
    <w:rsid w:val="00DD515B"/>
    <w:rsid w:val="00DD52AF"/>
    <w:rsid w:val="00DD53C1"/>
    <w:rsid w:val="00DD53DE"/>
    <w:rsid w:val="00DD53E6"/>
    <w:rsid w:val="00DD57FB"/>
    <w:rsid w:val="00DD5D94"/>
    <w:rsid w:val="00DD6882"/>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92A"/>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FE2"/>
    <w:rsid w:val="00E15591"/>
    <w:rsid w:val="00E15716"/>
    <w:rsid w:val="00E15905"/>
    <w:rsid w:val="00E16573"/>
    <w:rsid w:val="00E168A0"/>
    <w:rsid w:val="00E171F7"/>
    <w:rsid w:val="00E2079B"/>
    <w:rsid w:val="00E20A73"/>
    <w:rsid w:val="00E20E7B"/>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4D87"/>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2B6"/>
    <w:rsid w:val="00EC0422"/>
    <w:rsid w:val="00EC11BB"/>
    <w:rsid w:val="00EC169C"/>
    <w:rsid w:val="00EC1A9A"/>
    <w:rsid w:val="00EC2293"/>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EC"/>
    <w:rsid w:val="00ED01FB"/>
    <w:rsid w:val="00ED05BA"/>
    <w:rsid w:val="00ED09FC"/>
    <w:rsid w:val="00ED1C40"/>
    <w:rsid w:val="00ED2142"/>
    <w:rsid w:val="00ED2C45"/>
    <w:rsid w:val="00ED3D0F"/>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5965"/>
    <w:rsid w:val="00EE6B32"/>
    <w:rsid w:val="00EE6B63"/>
    <w:rsid w:val="00EE748C"/>
    <w:rsid w:val="00EE79BB"/>
    <w:rsid w:val="00EE7A4B"/>
    <w:rsid w:val="00EF099F"/>
    <w:rsid w:val="00EF0F1F"/>
    <w:rsid w:val="00EF1515"/>
    <w:rsid w:val="00EF321B"/>
    <w:rsid w:val="00EF3FE6"/>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69"/>
    <w:rsid w:val="00F85C85"/>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1"/>
    <w:rsid w:val="00FA745D"/>
    <w:rsid w:val="00FA7CF0"/>
    <w:rsid w:val="00FB0BB7"/>
    <w:rsid w:val="00FB34BA"/>
    <w:rsid w:val="00FB486B"/>
    <w:rsid w:val="00FB4D11"/>
    <w:rsid w:val="00FB70E0"/>
    <w:rsid w:val="00FC04DF"/>
    <w:rsid w:val="00FC0948"/>
    <w:rsid w:val="00FC11B5"/>
    <w:rsid w:val="00FC271D"/>
    <w:rsid w:val="00FC2A79"/>
    <w:rsid w:val="00FC3021"/>
    <w:rsid w:val="00FC3666"/>
    <w:rsid w:val="00FC4B31"/>
    <w:rsid w:val="00FC52A1"/>
    <w:rsid w:val="00FC5D20"/>
    <w:rsid w:val="00FC6699"/>
    <w:rsid w:val="00FC6B0D"/>
    <w:rsid w:val="00FC7A8A"/>
    <w:rsid w:val="00FD17E7"/>
    <w:rsid w:val="00FD1B89"/>
    <w:rsid w:val="00FD24D0"/>
    <w:rsid w:val="00FD2C9A"/>
    <w:rsid w:val="00FD2E8E"/>
    <w:rsid w:val="00FD3679"/>
    <w:rsid w:val="00FD36B1"/>
    <w:rsid w:val="00FD3C1D"/>
    <w:rsid w:val="00FD3CA0"/>
    <w:rsid w:val="00FD3ED5"/>
    <w:rsid w:val="00FD5DE8"/>
    <w:rsid w:val="00FD6B67"/>
    <w:rsid w:val="00FD79B4"/>
    <w:rsid w:val="00FE08DF"/>
    <w:rsid w:val="00FE091C"/>
    <w:rsid w:val="00FE0FC8"/>
    <w:rsid w:val="00FE11DC"/>
    <w:rsid w:val="00FE17F9"/>
    <w:rsid w:val="00FE3347"/>
    <w:rsid w:val="00FE39FE"/>
    <w:rsid w:val="00FE58C9"/>
    <w:rsid w:val="00FE5FB7"/>
    <w:rsid w:val="00FE752D"/>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1"/>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1"/>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1"/>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1"/>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2C801-AC6C-4293-864C-CE9D64318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1</Pages>
  <Words>359</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2407</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SA1 contribution</dc:subject>
  <dc:creator>Vodafone</dc:creator>
  <cp:lastModifiedBy>Li, Alice, Vodafone Group</cp:lastModifiedBy>
  <cp:revision>4</cp:revision>
  <dcterms:created xsi:type="dcterms:W3CDTF">2017-01-09T07:55:00Z</dcterms:created>
  <dcterms:modified xsi:type="dcterms:W3CDTF">2017-01-09T08:50:00Z</dcterms:modified>
</cp:coreProperties>
</file>